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96" w:rsidRPr="007751CD" w:rsidRDefault="00763196" w:rsidP="00763196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843"/>
      </w:tblGrid>
      <w:tr w:rsidR="00763196" w:rsidRPr="00AE4894" w:rsidTr="00967146">
        <w:trPr>
          <w:trHeight w:val="1493"/>
        </w:trPr>
        <w:tc>
          <w:tcPr>
            <w:tcW w:w="7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3196" w:rsidRPr="00AE4894" w:rsidRDefault="00763196" w:rsidP="00967146">
            <w:pPr>
              <w:tabs>
                <w:tab w:val="left" w:pos="1635"/>
              </w:tabs>
              <w:snapToGrid w:val="0"/>
              <w:spacing w:line="192" w:lineRule="auto"/>
              <w:jc w:val="distribute"/>
              <w:rPr>
                <w:rFonts w:ascii="方正小标宋_GBK" w:eastAsia="方正小标宋_GBK"/>
                <w:noProof/>
                <w:snapToGrid w:val="0"/>
                <w:color w:val="FA6900"/>
                <w:spacing w:val="-14"/>
                <w:w w:val="60"/>
                <w:kern w:val="0"/>
                <w:sz w:val="100"/>
                <w:szCs w:val="100"/>
              </w:rPr>
            </w:pPr>
            <w:r w:rsidRPr="00AE4894">
              <w:rPr>
                <w:rFonts w:ascii="方正小标宋_GBK" w:eastAsia="方正小标宋_GBK" w:hint="eastAsia"/>
                <w:noProof/>
                <w:snapToGrid w:val="0"/>
                <w:color w:val="FA6900"/>
                <w:spacing w:val="-14"/>
                <w:w w:val="60"/>
                <w:kern w:val="0"/>
                <w:sz w:val="100"/>
                <w:szCs w:val="100"/>
              </w:rPr>
              <w:t>泰安市财政局</w:t>
            </w:r>
          </w:p>
          <w:p w:rsidR="00763196" w:rsidRPr="00AE4894" w:rsidRDefault="00763196" w:rsidP="00967146">
            <w:pPr>
              <w:snapToGrid w:val="0"/>
              <w:spacing w:line="192" w:lineRule="auto"/>
              <w:jc w:val="distribute"/>
              <w:rPr>
                <w:rFonts w:ascii="方正小标宋_GBK" w:eastAsia="方正小标宋_GBK"/>
                <w:noProof/>
                <w:snapToGrid w:val="0"/>
                <w:color w:val="FA6900"/>
                <w:spacing w:val="-14"/>
                <w:w w:val="60"/>
                <w:kern w:val="0"/>
                <w:sz w:val="100"/>
                <w:szCs w:val="100"/>
              </w:rPr>
            </w:pPr>
            <w:r w:rsidRPr="00AE4894">
              <w:rPr>
                <w:rFonts w:ascii="方正小标宋_GBK" w:eastAsia="方正小标宋_GBK"/>
                <w:noProof/>
                <w:snapToGrid w:val="0"/>
                <w:color w:val="FA6900"/>
                <w:spacing w:val="-14"/>
                <w:w w:val="60"/>
                <w:kern w:val="0"/>
                <w:sz w:val="100"/>
                <w:szCs w:val="100"/>
              </w:rPr>
              <w:t>国家税务总局泰安市税务局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3196" w:rsidRPr="00AE4894" w:rsidRDefault="00763196" w:rsidP="00967146">
            <w:pPr>
              <w:tabs>
                <w:tab w:val="left" w:pos="1635"/>
              </w:tabs>
              <w:snapToGrid w:val="0"/>
              <w:spacing w:line="192" w:lineRule="auto"/>
              <w:ind w:leftChars="-37" w:left="-78"/>
              <w:rPr>
                <w:rFonts w:ascii="方正小标宋_GBK" w:eastAsia="方正小标宋_GBK"/>
                <w:noProof/>
                <w:snapToGrid w:val="0"/>
                <w:color w:val="FA6900"/>
                <w:spacing w:val="-14"/>
                <w:w w:val="60"/>
                <w:kern w:val="0"/>
                <w:sz w:val="100"/>
                <w:szCs w:val="100"/>
              </w:rPr>
            </w:pPr>
            <w:r w:rsidRPr="00AE4894">
              <w:rPr>
                <w:rFonts w:ascii="方正小标宋_GBK" w:eastAsia="方正小标宋_GBK" w:hint="eastAsia"/>
                <w:noProof/>
                <w:snapToGrid w:val="0"/>
                <w:color w:val="FA6900"/>
                <w:spacing w:val="-14"/>
                <w:w w:val="60"/>
                <w:kern w:val="0"/>
                <w:sz w:val="100"/>
                <w:szCs w:val="100"/>
              </w:rPr>
              <w:t>文件</w:t>
            </w:r>
          </w:p>
        </w:tc>
      </w:tr>
    </w:tbl>
    <w:p w:rsidR="00763196" w:rsidRDefault="00763196" w:rsidP="00763196">
      <w:pPr>
        <w:snapToGrid w:val="0"/>
        <w:spacing w:line="560" w:lineRule="exact"/>
        <w:jc w:val="center"/>
        <w:rPr>
          <w:rFonts w:ascii="方正仿宋_GBK" w:eastAsia="方正仿宋_GBK"/>
          <w:noProof/>
          <w:snapToGrid w:val="0"/>
          <w:color w:val="FA6900"/>
          <w:spacing w:val="-26"/>
          <w:w w:val="66"/>
          <w:kern w:val="0"/>
          <w:sz w:val="32"/>
          <w:szCs w:val="32"/>
        </w:rPr>
      </w:pPr>
    </w:p>
    <w:p w:rsidR="00763196" w:rsidRPr="00A378ED" w:rsidRDefault="00763196" w:rsidP="00763196">
      <w:pPr>
        <w:snapToGrid w:val="0"/>
        <w:spacing w:line="560" w:lineRule="exact"/>
        <w:jc w:val="center"/>
        <w:rPr>
          <w:rFonts w:ascii="方正仿宋_GBK" w:eastAsia="方正仿宋_GBK"/>
          <w:noProof/>
          <w:snapToGrid w:val="0"/>
          <w:color w:val="FA6900"/>
          <w:spacing w:val="-26"/>
          <w:w w:val="66"/>
          <w:kern w:val="0"/>
          <w:sz w:val="32"/>
          <w:szCs w:val="32"/>
        </w:rPr>
      </w:pPr>
    </w:p>
    <w:p w:rsidR="00763196" w:rsidRPr="001F2A4B" w:rsidRDefault="00763196" w:rsidP="00763196">
      <w:pPr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</w:pPr>
      <w:r w:rsidRPr="001F2A4B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  <w:t>泰财</w:t>
      </w:r>
      <w:r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  <w:t>税</w:t>
      </w:r>
      <w:r w:rsidRPr="001F2A4B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  <w:t>〔</w:t>
      </w:r>
      <w:r w:rsidRPr="001F2A4B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  <w:t>2022</w:t>
      </w:r>
      <w:r w:rsidRPr="001F2A4B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  <w:t>〕</w:t>
      </w:r>
      <w:r>
        <w:rPr>
          <w:rFonts w:ascii="Times New Roman" w:eastAsia="方正仿宋_GBK" w:hAnsi="Times New Roman" w:cs="Times New Roman" w:hint="eastAsia"/>
          <w:snapToGrid w:val="0"/>
          <w:spacing w:val="-6"/>
          <w:kern w:val="0"/>
          <w:sz w:val="32"/>
        </w:rPr>
        <w:t>7</w:t>
      </w:r>
      <w:r w:rsidRPr="001F2A4B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</w:rPr>
        <w:t>号</w:t>
      </w:r>
    </w:p>
    <w:p w:rsidR="00763196" w:rsidRPr="00861B96" w:rsidRDefault="00763196" w:rsidP="00763196">
      <w:pPr>
        <w:snapToGrid w:val="0"/>
        <w:spacing w:line="560" w:lineRule="exact"/>
        <w:jc w:val="center"/>
        <w:rPr>
          <w:rFonts w:eastAsia="方正仿宋_GBK"/>
          <w:snapToGrid w:val="0"/>
          <w:color w:val="FA6900"/>
          <w:spacing w:val="-6"/>
          <w:kern w:val="0"/>
          <w:sz w:val="32"/>
        </w:rPr>
      </w:pPr>
      <w:r w:rsidRPr="00861B96">
        <w:rPr>
          <w:rFonts w:eastAsia="方正仿宋_GBK" w:hint="eastAsia"/>
          <w:noProof/>
          <w:color w:val="FA6900"/>
          <w:spacing w:val="-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972C" wp14:editId="17865538">
                <wp:simplePos x="0" y="0"/>
                <wp:positionH relativeFrom="column">
                  <wp:posOffset>-70485</wp:posOffset>
                </wp:positionH>
                <wp:positionV relativeFrom="paragraph">
                  <wp:posOffset>50800</wp:posOffset>
                </wp:positionV>
                <wp:extent cx="5572125" cy="0"/>
                <wp:effectExtent l="15240" t="12700" r="13335" b="1587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A6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9B77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pt" to="433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" strokecolor="#fa6900" strokeweight="1.5pt"/>
            </w:pict>
          </mc:Fallback>
        </mc:AlternateContent>
      </w:r>
    </w:p>
    <w:p w:rsidR="005C2571" w:rsidRPr="00763196" w:rsidRDefault="005C2571" w:rsidP="00763196">
      <w:pPr>
        <w:snapToGrid w:val="0"/>
        <w:spacing w:line="600" w:lineRule="exact"/>
        <w:jc w:val="center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5C2571" w:rsidP="00763196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snapToGrid w:val="0"/>
          <w:spacing w:val="-6"/>
          <w:kern w:val="0"/>
          <w:sz w:val="44"/>
          <w:szCs w:val="44"/>
        </w:rPr>
      </w:pPr>
      <w:r w:rsidRPr="00763196">
        <w:rPr>
          <w:rFonts w:ascii="方正小标宋_GBK" w:eastAsia="方正小标宋_GBK" w:hAnsi="Times New Roman" w:cs="Times New Roman" w:hint="eastAsia"/>
          <w:snapToGrid w:val="0"/>
          <w:spacing w:val="-6"/>
          <w:kern w:val="0"/>
          <w:sz w:val="44"/>
          <w:szCs w:val="44"/>
        </w:rPr>
        <w:t>关于转发鲁财税〔2022〕2号延续实施房产税</w:t>
      </w:r>
    </w:p>
    <w:p w:rsidR="005C2571" w:rsidRPr="00763196" w:rsidRDefault="005C2571" w:rsidP="00763196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snapToGrid w:val="0"/>
          <w:spacing w:val="-6"/>
          <w:kern w:val="0"/>
          <w:sz w:val="44"/>
          <w:szCs w:val="44"/>
        </w:rPr>
      </w:pPr>
      <w:r w:rsidRPr="00763196">
        <w:rPr>
          <w:rFonts w:ascii="方正小标宋_GBK" w:eastAsia="方正小标宋_GBK" w:hAnsi="Times New Roman" w:cs="Times New Roman" w:hint="eastAsia"/>
          <w:snapToGrid w:val="0"/>
          <w:spacing w:val="-6"/>
          <w:kern w:val="0"/>
          <w:sz w:val="44"/>
          <w:szCs w:val="44"/>
        </w:rPr>
        <w:t>城镇土地使用税减免政策的通知</w:t>
      </w:r>
    </w:p>
    <w:p w:rsidR="005C2571" w:rsidRPr="00763196" w:rsidRDefault="005C2571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5C2571" w:rsidRPr="00763196" w:rsidRDefault="005C2571" w:rsidP="00763196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各县（市、区）财政局、税务局及各功能区有关部门：</w:t>
      </w:r>
    </w:p>
    <w:p w:rsidR="005C2571" w:rsidRPr="00763196" w:rsidRDefault="005C2571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 xml:space="preserve">　　现将《山东省财政厅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 xml:space="preserve"> 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国家税务总局山东省税务局关于延续实施房产税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 xml:space="preserve"> </w:t>
      </w:r>
      <w:r w:rsidR="005E1FED"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城镇土地使用税减免政策的通知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》（鲁财税〔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2022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〕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2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号）转发给你们，</w:t>
      </w:r>
      <w:proofErr w:type="gramStart"/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请严格</w:t>
      </w:r>
      <w:proofErr w:type="gramEnd"/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按照文件规定，认真贯彻实施。</w:t>
      </w:r>
    </w:p>
    <w:p w:rsidR="005C2571" w:rsidRPr="00763196" w:rsidRDefault="005C2571" w:rsidP="00763196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5C2571" w:rsidRPr="00763196" w:rsidRDefault="005C2571" w:rsidP="00763196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5C2571" w:rsidRPr="00763196" w:rsidRDefault="005C2571" w:rsidP="00763196">
      <w:pPr>
        <w:adjustRightInd w:val="0"/>
        <w:snapToGrid w:val="0"/>
        <w:spacing w:line="600" w:lineRule="exact"/>
        <w:ind w:rightChars="255" w:right="535"/>
        <w:jc w:val="righ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 xml:space="preserve">　　泰安市财政局</w:t>
      </w:r>
      <w:proofErr w:type="gramStart"/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 xml:space="preserve">　　　　　</w:t>
      </w:r>
      <w:proofErr w:type="gramEnd"/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国家税务总局泰安市税务局</w:t>
      </w:r>
    </w:p>
    <w:p w:rsidR="005C2571" w:rsidRPr="00763196" w:rsidRDefault="005C2571" w:rsidP="00763196">
      <w:pPr>
        <w:tabs>
          <w:tab w:val="left" w:pos="7725"/>
        </w:tabs>
        <w:adjustRightInd w:val="0"/>
        <w:snapToGrid w:val="0"/>
        <w:spacing w:line="600" w:lineRule="exact"/>
        <w:ind w:rightChars="593" w:right="1245"/>
        <w:jc w:val="righ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2022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年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5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月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6</w:t>
      </w:r>
      <w:r w:rsidRPr="00763196"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t>日</w:t>
      </w:r>
    </w:p>
    <w:p w:rsidR="005C2571" w:rsidRPr="00763196" w:rsidRDefault="005C2571" w:rsidP="00763196">
      <w:pPr>
        <w:snapToGrid w:val="0"/>
        <w:spacing w:line="600" w:lineRule="exact"/>
        <w:jc w:val="righ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5C2571" w:rsidRPr="00763196" w:rsidRDefault="005C2571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CE2DB2" w:rsidRDefault="00CE2DB2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763196">
        <w:rPr>
          <w:noProof/>
        </w:rPr>
        <w:drawing>
          <wp:anchor distT="0" distB="0" distL="114300" distR="114300" simplePos="0" relativeHeight="251659264" behindDoc="0" locked="0" layoutInCell="1" allowOverlap="1" wp14:anchorId="46993500" wp14:editId="7E93228E">
            <wp:simplePos x="0" y="0"/>
            <wp:positionH relativeFrom="column">
              <wp:posOffset>-277495</wp:posOffset>
            </wp:positionH>
            <wp:positionV relativeFrom="paragraph">
              <wp:posOffset>195580</wp:posOffset>
            </wp:positionV>
            <wp:extent cx="5954450" cy="7038975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44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763196">
        <w:rPr>
          <w:noProof/>
        </w:rPr>
        <w:drawing>
          <wp:anchor distT="0" distB="0" distL="114300" distR="114300" simplePos="0" relativeHeight="251661312" behindDoc="0" locked="0" layoutInCell="1" allowOverlap="1" wp14:anchorId="715F90B4" wp14:editId="7A3F4312">
            <wp:simplePos x="0" y="0"/>
            <wp:positionH relativeFrom="column">
              <wp:posOffset>-244475</wp:posOffset>
            </wp:positionH>
            <wp:positionV relativeFrom="paragraph">
              <wp:posOffset>148590</wp:posOffset>
            </wp:positionV>
            <wp:extent cx="5937454" cy="7867650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454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  <w:sectPr w:rsidR="00763196" w:rsidSect="00763196">
          <w:footerReference w:type="even" r:id="rId8"/>
          <w:footerReference w:type="default" r:id="rId9"/>
          <w:pgSz w:w="11906" w:h="16838" w:code="9"/>
          <w:pgMar w:top="1701" w:right="1588" w:bottom="1701" w:left="1701" w:header="851" w:footer="1418" w:gutter="0"/>
          <w:pgNumType w:fmt="numberInDash"/>
          <w:cols w:space="425"/>
          <w:docGrid w:type="lines" w:linePitch="312"/>
        </w:sect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snapToGrid w:val="0"/>
        <w:spacing w:line="600" w:lineRule="exact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</w:p>
    <w:p w:rsidR="00763196" w:rsidRDefault="00763196" w:rsidP="00763196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cs="Times New Roman"/>
          <w:spacing w:val="-6"/>
        </w:rPr>
      </w:pPr>
    </w:p>
    <w:p w:rsidR="00763196" w:rsidRDefault="00763196" w:rsidP="00763196">
      <w:pPr>
        <w:snapToGrid w:val="0"/>
        <w:spacing w:line="600" w:lineRule="exact"/>
        <w:ind w:firstLineChars="100" w:firstLine="308"/>
        <w:rPr>
          <w:rFonts w:ascii="方正黑体_GBK" w:eastAsia="方正黑体_GBK"/>
          <w:snapToGrid w:val="0"/>
          <w:color w:val="000000"/>
          <w:spacing w:val="-6"/>
          <w:kern w:val="0"/>
          <w:sz w:val="32"/>
          <w:szCs w:val="32"/>
        </w:rPr>
      </w:pPr>
      <w:r>
        <w:rPr>
          <w:rFonts w:ascii="方正黑体_GBK" w:eastAsia="方正黑体_GBK" w:hint="eastAsia"/>
          <w:noProof/>
          <w:snapToGrid w:val="0"/>
          <w:spacing w:val="-6"/>
          <w:kern w:val="0"/>
          <w:sz w:val="32"/>
          <w:szCs w:val="32"/>
        </w:rPr>
        <w:t>信息公开选项：主动</w:t>
      </w:r>
      <w:r w:rsidRPr="001D5902">
        <w:rPr>
          <w:rFonts w:ascii="方正黑体_GBK" w:eastAsia="方正黑体_GBK" w:hint="eastAsia"/>
          <w:snapToGrid w:val="0"/>
          <w:color w:val="000000"/>
          <w:spacing w:val="-6"/>
          <w:kern w:val="0"/>
          <w:sz w:val="32"/>
          <w:szCs w:val="32"/>
        </w:rPr>
        <w:t>公开</w:t>
      </w:r>
    </w:p>
    <w:p w:rsidR="00763196" w:rsidRPr="00763196" w:rsidRDefault="00763196" w:rsidP="00763196">
      <w:pPr>
        <w:snapToGrid w:val="0"/>
        <w:spacing w:line="600" w:lineRule="exact"/>
        <w:ind w:firstLineChars="101" w:firstLine="283"/>
        <w:rPr>
          <w:rFonts w:ascii="Times New Roman" w:eastAsia="方正仿宋_GBK" w:hAnsi="Times New Roman" w:cs="Times New Roman"/>
          <w:snapToGrid w:val="0"/>
          <w:spacing w:val="-6"/>
          <w:kern w:val="0"/>
          <w:sz w:val="32"/>
          <w:szCs w:val="32"/>
        </w:rPr>
      </w:pPr>
      <w:r w:rsidRPr="00861B96">
        <w:rPr>
          <w:rFonts w:eastAsia="方正仿宋_GBK" w:hint="eastAsia"/>
          <w:noProof/>
          <w:snapToGrid w:val="0"/>
          <w:spacing w:val="-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40A6C" wp14:editId="7EF09FD5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00040" cy="0"/>
                <wp:effectExtent l="13335" t="5080" r="6350" b="1397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9877"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2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I4LQIAADM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" strokeweight=".35pt"/>
            </w:pict>
          </mc:Fallback>
        </mc:AlternateContent>
      </w:r>
      <w:r w:rsidRPr="00861B96">
        <w:rPr>
          <w:rFonts w:eastAsia="方正仿宋_GBK"/>
          <w:noProof/>
          <w:snapToGrid w:val="0"/>
          <w:spacing w:val="-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09CF8" wp14:editId="1402DA32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00040" cy="0"/>
                <wp:effectExtent l="13335" t="5080" r="6350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EFCE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25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" strokeweight=".25pt"/>
            </w:pict>
          </mc:Fallback>
        </mc:AlternateContent>
      </w:r>
      <w:r w:rsidRPr="00861B96">
        <w:rPr>
          <w:rFonts w:eastAsia="方正仿宋_GBK" w:hint="eastAsia"/>
          <w:snapToGrid w:val="0"/>
          <w:spacing w:val="-6"/>
          <w:kern w:val="0"/>
          <w:sz w:val="28"/>
          <w:szCs w:val="28"/>
        </w:rPr>
        <w:t>泰安市财政局办公室</w:t>
      </w:r>
      <w:r w:rsidRPr="00861B96">
        <w:rPr>
          <w:rFonts w:eastAsia="方正仿宋_GBK" w:hint="eastAsia"/>
          <w:snapToGrid w:val="0"/>
          <w:spacing w:val="-6"/>
          <w:kern w:val="0"/>
          <w:sz w:val="28"/>
          <w:szCs w:val="28"/>
        </w:rPr>
        <w:t xml:space="preserve">   </w:t>
      </w:r>
      <w:r w:rsidRPr="00861B96">
        <w:rPr>
          <w:rFonts w:eastAsia="方正仿宋_GBK" w:hint="eastAsia"/>
          <w:snapToGrid w:val="0"/>
          <w:spacing w:val="-6"/>
          <w:kern w:val="0"/>
          <w:sz w:val="28"/>
          <w:szCs w:val="28"/>
        </w:rPr>
        <w:t xml:space="preserve">　</w:t>
      </w:r>
      <w:r w:rsidRPr="00861B96">
        <w:rPr>
          <w:rFonts w:eastAsia="方正仿宋_GBK" w:hint="eastAsia"/>
          <w:snapToGrid w:val="0"/>
          <w:spacing w:val="-6"/>
          <w:kern w:val="0"/>
          <w:sz w:val="28"/>
          <w:szCs w:val="28"/>
        </w:rPr>
        <w:t xml:space="preserve">         </w:t>
      </w:r>
      <w:r w:rsidRPr="004B6615">
        <w:rPr>
          <w:rFonts w:eastAsia="方正仿宋_GBK" w:hint="eastAsia"/>
          <w:snapToGrid w:val="0"/>
          <w:spacing w:val="-6"/>
          <w:kern w:val="0"/>
          <w:sz w:val="32"/>
          <w:szCs w:val="28"/>
        </w:rPr>
        <w:t xml:space="preserve">  </w:t>
      </w:r>
      <w:r>
        <w:rPr>
          <w:rFonts w:eastAsia="方正仿宋_GBK" w:hint="eastAsia"/>
          <w:snapToGrid w:val="0"/>
          <w:spacing w:val="-6"/>
          <w:kern w:val="0"/>
          <w:sz w:val="28"/>
          <w:szCs w:val="28"/>
        </w:rPr>
        <w:t xml:space="preserve">　</w:t>
      </w:r>
      <w:r w:rsidRPr="00861B96">
        <w:rPr>
          <w:rFonts w:eastAsia="方正仿宋_GBK" w:hint="eastAsia"/>
          <w:snapToGrid w:val="0"/>
          <w:spacing w:val="-6"/>
          <w:kern w:val="0"/>
          <w:sz w:val="28"/>
          <w:szCs w:val="28"/>
        </w:rPr>
        <w:t xml:space="preserve"> </w:t>
      </w:r>
      <w:r w:rsidRPr="00861B96">
        <w:rPr>
          <w:rFonts w:eastAsia="方正仿宋_GBK" w:hint="eastAsia"/>
          <w:snapToGrid w:val="0"/>
          <w:spacing w:val="-6"/>
          <w:kern w:val="0"/>
          <w:sz w:val="28"/>
          <w:szCs w:val="28"/>
        </w:rPr>
        <w:t xml:space="preserve">　</w:t>
      </w:r>
      <w:r w:rsidRPr="00965F78">
        <w:rPr>
          <w:rFonts w:ascii="Times New Roman" w:eastAsia="方正仿宋_GBK" w:hAnsi="Times New Roman" w:cs="Times New Roman"/>
          <w:snapToGrid w:val="0"/>
          <w:spacing w:val="-6"/>
          <w:kern w:val="0"/>
          <w:sz w:val="28"/>
          <w:szCs w:val="28"/>
        </w:rPr>
        <w:t xml:space="preserve"> 2022</w:t>
      </w:r>
      <w:r w:rsidRPr="00965F78">
        <w:rPr>
          <w:rFonts w:ascii="Times New Roman" w:eastAsia="方正仿宋_GBK" w:hAnsi="Times New Roman" w:cs="Times New Roman"/>
          <w:snapToGrid w:val="0"/>
          <w:spacing w:val="-6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napToGrid w:val="0"/>
          <w:spacing w:val="-6"/>
          <w:kern w:val="0"/>
          <w:sz w:val="28"/>
          <w:szCs w:val="28"/>
        </w:rPr>
        <w:t>5</w:t>
      </w:r>
      <w:r w:rsidRPr="00965F78">
        <w:rPr>
          <w:rFonts w:ascii="Times New Roman" w:eastAsia="方正仿宋_GBK" w:hAnsi="Times New Roman" w:cs="Times New Roman"/>
          <w:snapToGrid w:val="0"/>
          <w:spacing w:val="-6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napToGrid w:val="0"/>
          <w:spacing w:val="-6"/>
          <w:kern w:val="0"/>
          <w:sz w:val="28"/>
          <w:szCs w:val="28"/>
        </w:rPr>
        <w:t>25</w:t>
      </w:r>
      <w:r w:rsidRPr="00965F78">
        <w:rPr>
          <w:rFonts w:ascii="Times New Roman" w:eastAsia="方正仿宋_GBK" w:hAnsi="Times New Roman" w:cs="Times New Roman"/>
          <w:snapToGrid w:val="0"/>
          <w:spacing w:val="-6"/>
          <w:kern w:val="0"/>
          <w:sz w:val="28"/>
          <w:szCs w:val="28"/>
        </w:rPr>
        <w:t>日印发</w:t>
      </w:r>
    </w:p>
    <w:sectPr w:rsidR="00763196" w:rsidRPr="00763196" w:rsidSect="00763196">
      <w:pgSz w:w="11906" w:h="16838" w:code="9"/>
      <w:pgMar w:top="1701" w:right="1588" w:bottom="1701" w:left="1701" w:header="851" w:footer="141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96" w:rsidRDefault="00763196" w:rsidP="00763196">
      <w:r>
        <w:separator/>
      </w:r>
    </w:p>
  </w:endnote>
  <w:endnote w:type="continuationSeparator" w:id="0">
    <w:p w:rsidR="00763196" w:rsidRDefault="00763196" w:rsidP="007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9061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63196" w:rsidRPr="00763196" w:rsidRDefault="00763196" w:rsidP="00763196">
        <w:pPr>
          <w:pStyle w:val="a4"/>
          <w:ind w:firstLineChars="157" w:firstLine="283"/>
          <w:rPr>
            <w:rFonts w:ascii="宋体" w:eastAsia="宋体" w:hAnsi="宋体"/>
            <w:sz w:val="28"/>
            <w:szCs w:val="28"/>
          </w:rPr>
        </w:pPr>
        <w:r w:rsidRPr="00763196">
          <w:rPr>
            <w:rFonts w:ascii="宋体" w:eastAsia="宋体" w:hAnsi="宋体"/>
            <w:sz w:val="28"/>
            <w:szCs w:val="28"/>
          </w:rPr>
          <w:fldChar w:fldCharType="begin"/>
        </w:r>
        <w:r w:rsidRPr="0076319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3196">
          <w:rPr>
            <w:rFonts w:ascii="宋体" w:eastAsia="宋体" w:hAnsi="宋体"/>
            <w:sz w:val="28"/>
            <w:szCs w:val="28"/>
          </w:rPr>
          <w:fldChar w:fldCharType="separate"/>
        </w:r>
        <w:r w:rsidR="001D629B" w:rsidRPr="001D629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D629B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76319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1378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63196" w:rsidRPr="00763196" w:rsidRDefault="00763196" w:rsidP="00763196">
        <w:pPr>
          <w:pStyle w:val="a4"/>
          <w:ind w:rightChars="188" w:right="395"/>
          <w:jc w:val="right"/>
          <w:rPr>
            <w:rFonts w:ascii="宋体" w:eastAsia="宋体" w:hAnsi="宋体"/>
            <w:sz w:val="28"/>
            <w:szCs w:val="28"/>
          </w:rPr>
        </w:pPr>
        <w:r w:rsidRPr="00763196">
          <w:rPr>
            <w:rFonts w:ascii="宋体" w:eastAsia="宋体" w:hAnsi="宋体"/>
            <w:sz w:val="28"/>
            <w:szCs w:val="28"/>
          </w:rPr>
          <w:fldChar w:fldCharType="begin"/>
        </w:r>
        <w:r w:rsidRPr="0076319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63196">
          <w:rPr>
            <w:rFonts w:ascii="宋体" w:eastAsia="宋体" w:hAnsi="宋体"/>
            <w:sz w:val="28"/>
            <w:szCs w:val="28"/>
          </w:rPr>
          <w:fldChar w:fldCharType="separate"/>
        </w:r>
        <w:r w:rsidR="001D629B" w:rsidRPr="001D629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D629B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76319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96" w:rsidRDefault="00763196" w:rsidP="00763196">
      <w:r>
        <w:separator/>
      </w:r>
    </w:p>
  </w:footnote>
  <w:footnote w:type="continuationSeparator" w:id="0">
    <w:p w:rsidR="00763196" w:rsidRDefault="00763196" w:rsidP="0076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1"/>
    <w:rsid w:val="001D629B"/>
    <w:rsid w:val="005C2571"/>
    <w:rsid w:val="005E1FED"/>
    <w:rsid w:val="00763196"/>
    <w:rsid w:val="00C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22B7D-9D49-4E2B-A6C0-2D88ECB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</Words>
  <Characters>301</Characters>
  <Application>Microsoft Office Word</Application>
  <DocSecurity>0</DocSecurity>
  <Lines>2</Lines>
  <Paragraphs>1</Paragraphs>
  <ScaleCrop>false</ScaleCrop>
  <Company>P R C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2022-06-01T09:14:00Z</dcterms:created>
  <dcterms:modified xsi:type="dcterms:W3CDTF">2022-06-01T09:14:00Z</dcterms:modified>
</cp:coreProperties>
</file>