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9C" w:rsidRPr="0052509C" w:rsidRDefault="0052509C" w:rsidP="0052509C">
      <w:pPr>
        <w:widowControl/>
        <w:autoSpaceDE w:val="0"/>
        <w:spacing w:line="62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52509C">
        <w:rPr>
          <w:rFonts w:ascii="黑体" w:eastAsia="黑体" w:hAnsi="黑体" w:hint="eastAsia"/>
          <w:sz w:val="44"/>
          <w:szCs w:val="44"/>
        </w:rPr>
        <w:t>泰安市</w:t>
      </w:r>
      <w:r>
        <w:rPr>
          <w:rFonts w:ascii="黑体" w:eastAsia="黑体" w:hAnsi="黑体" w:hint="eastAsia"/>
          <w:sz w:val="44"/>
          <w:szCs w:val="44"/>
        </w:rPr>
        <w:t>财政局</w:t>
      </w:r>
      <w:r w:rsidRPr="0052509C">
        <w:rPr>
          <w:rFonts w:ascii="黑体" w:eastAsia="黑体" w:hAnsi="黑体" w:hint="eastAsia"/>
          <w:sz w:val="44"/>
          <w:szCs w:val="44"/>
        </w:rPr>
        <w:t>建成预算绩效指标库</w:t>
      </w:r>
    </w:p>
    <w:p w:rsidR="0052509C" w:rsidRPr="0052509C" w:rsidRDefault="0052509C" w:rsidP="0052509C">
      <w:pPr>
        <w:widowControl/>
        <w:autoSpaceDE w:val="0"/>
        <w:spacing w:line="62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52509C">
        <w:rPr>
          <w:rFonts w:ascii="黑体" w:eastAsia="黑体" w:hAnsi="黑体" w:hint="eastAsia"/>
          <w:sz w:val="44"/>
          <w:szCs w:val="44"/>
        </w:rPr>
        <w:t>促进预算管理精准有效</w:t>
      </w:r>
    </w:p>
    <w:p w:rsidR="0052509C" w:rsidRDefault="0052509C" w:rsidP="0052509C">
      <w:pPr>
        <w:widowControl/>
        <w:autoSpaceDE w:val="0"/>
        <w:spacing w:line="620" w:lineRule="exact"/>
        <w:ind w:firstLineChars="200" w:firstLine="680"/>
        <w:rPr>
          <w:rFonts w:ascii="仿宋_GB2312" w:hAnsi="仿宋_GB2312" w:hint="eastAsia"/>
          <w:sz w:val="34"/>
          <w:szCs w:val="34"/>
        </w:rPr>
      </w:pPr>
    </w:p>
    <w:p w:rsidR="0052509C" w:rsidRDefault="0052509C" w:rsidP="0052509C">
      <w:pPr>
        <w:widowControl/>
        <w:autoSpaceDE w:val="0"/>
        <w:spacing w:line="620" w:lineRule="exact"/>
        <w:ind w:firstLineChars="200" w:firstLine="680"/>
        <w:rPr>
          <w:rFonts w:ascii="楷体_GB2312" w:hAnsi="楷体_GB2312"/>
          <w:sz w:val="34"/>
          <w:szCs w:val="34"/>
        </w:rPr>
      </w:pPr>
      <w:r>
        <w:rPr>
          <w:rFonts w:ascii="仿宋_GB2312" w:hAnsi="仿宋_GB2312"/>
          <w:sz w:val="34"/>
          <w:szCs w:val="34"/>
        </w:rPr>
        <w:t>在财政部《分行业分领域绩效指标和标准体系》基础上，结合实际制定《泰安市预算绩效指标库（</w:t>
      </w:r>
      <w:r>
        <w:rPr>
          <w:rFonts w:ascii="仿宋_GB2312" w:hAnsi="仿宋_GB2312"/>
          <w:sz w:val="34"/>
          <w:szCs w:val="34"/>
        </w:rPr>
        <w:t>2022</w:t>
      </w:r>
      <w:r>
        <w:rPr>
          <w:rFonts w:ascii="仿宋_GB2312" w:hAnsi="仿宋_GB2312"/>
          <w:sz w:val="34"/>
          <w:szCs w:val="34"/>
        </w:rPr>
        <w:t>版）》，满足市县两级预算部门单位绩效目标编报需求，进一步提高预算管理的科学性、规范性、精准性和有效性。该套指标体系包括共性项目绩效指标体系、分行业分领域项目绩效指标和标准体系两部分，其中共性项目绩效指标体系包括会议培训、政策研究、新闻宣传、大型活动、基建工程、设备购置、信息系统建设运维等</w:t>
      </w:r>
      <w:r>
        <w:rPr>
          <w:rFonts w:ascii="仿宋_GB2312" w:hAnsi="仿宋_GB2312"/>
          <w:sz w:val="34"/>
          <w:szCs w:val="34"/>
        </w:rPr>
        <w:t>10</w:t>
      </w:r>
      <w:r>
        <w:rPr>
          <w:rFonts w:ascii="仿宋_GB2312" w:hAnsi="仿宋_GB2312"/>
          <w:sz w:val="34"/>
          <w:szCs w:val="34"/>
        </w:rPr>
        <w:t>类、</w:t>
      </w:r>
      <w:r>
        <w:rPr>
          <w:rFonts w:ascii="仿宋_GB2312" w:hAnsi="仿宋_GB2312"/>
          <w:sz w:val="34"/>
          <w:szCs w:val="34"/>
        </w:rPr>
        <w:t>159</w:t>
      </w:r>
      <w:r>
        <w:rPr>
          <w:rFonts w:ascii="仿宋_GB2312" w:hAnsi="仿宋_GB2312"/>
          <w:sz w:val="34"/>
          <w:szCs w:val="34"/>
        </w:rPr>
        <w:t>条指标，分行业分领域项目绩效指标和标准体系共涉及</w:t>
      </w:r>
      <w:r>
        <w:rPr>
          <w:rFonts w:ascii="仿宋_GB2312" w:hAnsi="仿宋_GB2312"/>
          <w:sz w:val="34"/>
          <w:szCs w:val="34"/>
        </w:rPr>
        <w:t>15</w:t>
      </w:r>
      <w:r>
        <w:rPr>
          <w:rFonts w:ascii="仿宋_GB2312" w:hAnsi="仿宋_GB2312"/>
          <w:sz w:val="34"/>
          <w:szCs w:val="34"/>
        </w:rPr>
        <w:t>个行业领域、</w:t>
      </w:r>
      <w:r>
        <w:rPr>
          <w:rFonts w:ascii="仿宋_GB2312" w:hAnsi="仿宋_GB2312"/>
          <w:sz w:val="34"/>
          <w:szCs w:val="34"/>
        </w:rPr>
        <w:t>38</w:t>
      </w:r>
      <w:r>
        <w:rPr>
          <w:rFonts w:ascii="仿宋_GB2312" w:hAnsi="仿宋_GB2312"/>
          <w:sz w:val="34"/>
          <w:szCs w:val="34"/>
        </w:rPr>
        <w:t>个行业类别、</w:t>
      </w:r>
      <w:r>
        <w:rPr>
          <w:rFonts w:ascii="仿宋_GB2312" w:hAnsi="仿宋_GB2312"/>
          <w:sz w:val="34"/>
          <w:szCs w:val="34"/>
        </w:rPr>
        <w:t>128</w:t>
      </w:r>
      <w:r>
        <w:rPr>
          <w:rFonts w:ascii="仿宋_GB2312" w:hAnsi="仿宋_GB2312"/>
          <w:sz w:val="34"/>
          <w:szCs w:val="34"/>
        </w:rPr>
        <w:t>个资金用途、</w:t>
      </w:r>
      <w:r>
        <w:rPr>
          <w:rFonts w:ascii="仿宋_GB2312" w:hAnsi="仿宋_GB2312"/>
          <w:sz w:val="34"/>
          <w:szCs w:val="34"/>
        </w:rPr>
        <w:t>2331</w:t>
      </w:r>
      <w:r>
        <w:rPr>
          <w:rFonts w:ascii="仿宋_GB2312" w:hAnsi="仿宋_GB2312"/>
          <w:sz w:val="34"/>
          <w:szCs w:val="34"/>
        </w:rPr>
        <w:t>条指标。指标库的建立，有效解决了各预算单位绩效目标不会</w:t>
      </w:r>
      <w:r>
        <w:rPr>
          <w:rFonts w:ascii="仿宋_GB2312" w:hAnsi="仿宋_GB2312"/>
          <w:sz w:val="34"/>
          <w:szCs w:val="34"/>
        </w:rPr>
        <w:t>“</w:t>
      </w:r>
      <w:r>
        <w:rPr>
          <w:rFonts w:ascii="仿宋_GB2312" w:hAnsi="仿宋_GB2312"/>
          <w:sz w:val="34"/>
          <w:szCs w:val="34"/>
        </w:rPr>
        <w:t>编</w:t>
      </w:r>
      <w:r>
        <w:rPr>
          <w:rFonts w:ascii="仿宋_GB2312" w:hAnsi="仿宋_GB2312"/>
          <w:sz w:val="34"/>
          <w:szCs w:val="34"/>
        </w:rPr>
        <w:t>”</w:t>
      </w:r>
      <w:r>
        <w:rPr>
          <w:rFonts w:ascii="仿宋_GB2312" w:hAnsi="仿宋_GB2312"/>
          <w:sz w:val="34"/>
          <w:szCs w:val="34"/>
        </w:rPr>
        <w:t>的问题，奠定了项目绩效目标管理科学基础，为更好深化预算绩效目标管理提供了有力支撑。</w:t>
      </w:r>
    </w:p>
    <w:p w:rsidR="002166F1" w:rsidRDefault="002166F1"/>
    <w:sectPr w:rsidR="002166F1" w:rsidSect="0021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09C"/>
    <w:rsid w:val="002166F1"/>
    <w:rsid w:val="0052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9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2021-12-16T06:42:00Z</dcterms:created>
  <dcterms:modified xsi:type="dcterms:W3CDTF">2021-12-16T06:45:00Z</dcterms:modified>
</cp:coreProperties>
</file>